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A1EB" w14:textId="77777777" w:rsidR="007D2189" w:rsidRPr="00C311E3" w:rsidRDefault="007D2189" w:rsidP="007D2189">
      <w:pPr>
        <w:spacing w:after="0" w:line="240" w:lineRule="auto"/>
        <w:jc w:val="right"/>
        <w:rPr>
          <w:rFonts w:ascii="Arial Narrow" w:eastAsia="Times New Roman" w:hAnsi="Arial Narrow" w:cs="Arial"/>
          <w:sz w:val="22"/>
          <w:lang w:eastAsia="pl-PL"/>
        </w:rPr>
      </w:pPr>
      <w:r w:rsidRPr="00C311E3">
        <w:rPr>
          <w:rFonts w:ascii="Arial Narrow" w:eastAsia="Times New Roman" w:hAnsi="Arial Narrow" w:cs="Arial"/>
          <w:sz w:val="22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sz w:val="22"/>
          <w:lang w:eastAsia="pl-PL"/>
        </w:rPr>
        <w:t xml:space="preserve">2 </w:t>
      </w: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do Umowy nr ……………   z dn. …………... 2021 r.</w:t>
      </w:r>
    </w:p>
    <w:p w14:paraId="38E788AB" w14:textId="77777777" w:rsidR="007D2189" w:rsidRPr="00C311E3" w:rsidRDefault="007D2189" w:rsidP="007D2189">
      <w:pPr>
        <w:spacing w:after="0" w:line="240" w:lineRule="auto"/>
        <w:jc w:val="lef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2572C8DC" w14:textId="77777777" w:rsidR="007D2189" w:rsidRPr="00C311E3" w:rsidRDefault="007D2189" w:rsidP="007D2189">
      <w:pPr>
        <w:spacing w:after="0" w:line="240" w:lineRule="auto"/>
        <w:ind w:left="5387"/>
        <w:jc w:val="left"/>
        <w:rPr>
          <w:rFonts w:ascii="Arial Narrow" w:eastAsia="Times New Roman" w:hAnsi="Arial Narrow" w:cs="Arial"/>
          <w:sz w:val="22"/>
          <w:lang w:eastAsia="pl-PL"/>
        </w:rPr>
      </w:pPr>
    </w:p>
    <w:p w14:paraId="3F90775D" w14:textId="77777777" w:rsidR="007D2189" w:rsidRPr="00C311E3" w:rsidRDefault="007D2189" w:rsidP="007D2189">
      <w:pPr>
        <w:spacing w:after="0" w:line="240" w:lineRule="auto"/>
        <w:ind w:left="5387"/>
        <w:jc w:val="left"/>
        <w:rPr>
          <w:rFonts w:ascii="Arial Narrow" w:eastAsia="Times New Roman" w:hAnsi="Arial Narrow" w:cs="Arial"/>
          <w:sz w:val="22"/>
          <w:lang w:eastAsia="pl-PL"/>
        </w:rPr>
      </w:pPr>
      <w:r w:rsidRPr="00C311E3">
        <w:rPr>
          <w:rFonts w:ascii="Arial Narrow" w:eastAsia="Times New Roman" w:hAnsi="Arial Narrow" w:cs="Arial"/>
          <w:sz w:val="22"/>
          <w:lang w:eastAsia="pl-PL"/>
        </w:rPr>
        <w:t>Pan/Pani ………………………………</w:t>
      </w:r>
    </w:p>
    <w:p w14:paraId="244003A7" w14:textId="77777777" w:rsidR="007D2189" w:rsidRPr="00C311E3" w:rsidRDefault="007D2189" w:rsidP="007D2189">
      <w:pPr>
        <w:spacing w:after="0" w:line="240" w:lineRule="auto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46D8E17A" w14:textId="77777777" w:rsidR="007D2189" w:rsidRPr="00C311E3" w:rsidRDefault="007D2189" w:rsidP="007D2189">
      <w:pPr>
        <w:spacing w:after="0" w:line="240" w:lineRule="auto"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……………………………………………………., jako Wykonawca umowy której przedmiotem jest „</w:t>
      </w:r>
      <w:bookmarkStart w:id="0" w:name="_Hlk66872853"/>
      <w:r>
        <w:rPr>
          <w:rFonts w:ascii="Arial Narrow" w:hAnsi="Arial Narrow"/>
          <w:b w:val="0"/>
          <w:bCs/>
          <w:szCs w:val="24"/>
        </w:rPr>
        <w:t>O</w:t>
      </w:r>
      <w:r w:rsidRPr="006B69E6">
        <w:rPr>
          <w:rFonts w:ascii="Arial Narrow" w:hAnsi="Arial Narrow"/>
          <w:b w:val="0"/>
          <w:bCs/>
          <w:szCs w:val="24"/>
        </w:rPr>
        <w:t>pracowanie kompletnej dokumentacji projektowo</w:t>
      </w:r>
      <w:r w:rsidRPr="00FD2B43">
        <w:rPr>
          <w:rFonts w:ascii="Arial Narrow" w:hAnsi="Arial Narrow"/>
          <w:b w:val="0"/>
          <w:bCs/>
          <w:szCs w:val="24"/>
        </w:rPr>
        <w:t xml:space="preserve"> </w:t>
      </w:r>
      <w:r w:rsidRPr="006B69E6">
        <w:rPr>
          <w:rFonts w:ascii="Arial Narrow" w:hAnsi="Arial Narrow"/>
          <w:b w:val="0"/>
          <w:bCs/>
          <w:szCs w:val="24"/>
        </w:rPr>
        <w:t>-</w:t>
      </w:r>
      <w:r w:rsidRPr="00FD2B43">
        <w:rPr>
          <w:rFonts w:ascii="Arial Narrow" w:hAnsi="Arial Narrow"/>
          <w:b w:val="0"/>
          <w:bCs/>
          <w:szCs w:val="24"/>
        </w:rPr>
        <w:t xml:space="preserve"> </w:t>
      </w:r>
      <w:r w:rsidRPr="006B69E6">
        <w:rPr>
          <w:rFonts w:ascii="Arial Narrow" w:hAnsi="Arial Narrow"/>
          <w:b w:val="0"/>
          <w:bCs/>
          <w:szCs w:val="24"/>
        </w:rPr>
        <w:t>technicznej, a następnie dobór, dostawa, montaż i uruchomienie kruszarki walcowej oraz montaż podestów obsługowych w jej obrębie w Zakładzie Unieszkodliwiania Odpadów Komunalnych w Białymstoku przy ul. Gen. Wł. Andersa 40 F</w:t>
      </w:r>
      <w:bookmarkEnd w:id="0"/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, działając na podstawie § 24 ust. 4 w/w umowy informuje, że:</w:t>
      </w:r>
    </w:p>
    <w:p w14:paraId="094EEDED" w14:textId="77777777" w:rsidR="007D2189" w:rsidRPr="00C311E3" w:rsidRDefault="007D2189" w:rsidP="007D218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Wykonawca udostępnił Zamawiającemu - PUHP „LECH” Sp. z o.o. w Białymstoku do przetwarzania Pana/Pani dane osobowe jako pracownika wyznaczonego do realizacji przedmiotu  w/w Umowy, współpracy z Zamawiającym w ramach Umowy lub kontaktu w związku z realizacją Umowy,</w:t>
      </w:r>
    </w:p>
    <w:p w14:paraId="340A4017" w14:textId="77777777" w:rsidR="007D2189" w:rsidRPr="00C311E3" w:rsidRDefault="007D2189" w:rsidP="007D218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Pana/Pani dane udostępnione zostały wyłącznie w związku i w celu wykonywania praw i obowiązków Wykonawcy wynikających lub pozostających w związku z realizacją w/w Umowy.</w:t>
      </w:r>
    </w:p>
    <w:p w14:paraId="08498588" w14:textId="77777777" w:rsidR="007D2189" w:rsidRPr="00C311E3" w:rsidRDefault="007D2189" w:rsidP="007D218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 xml:space="preserve">Udostępnienie danych osobowych jest realizowane w oparciu o art. 6 ust. 1 lit. f) RODO, gdzie prawnie uzasadnionym interesem administratora danych jest należyta realizacja zawieranych umów. </w:t>
      </w:r>
    </w:p>
    <w:p w14:paraId="0794575A" w14:textId="77777777" w:rsidR="007D2189" w:rsidRPr="00C311E3" w:rsidRDefault="007D2189" w:rsidP="007D2189">
      <w:pPr>
        <w:spacing w:after="0" w:line="240" w:lineRule="auto"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Wykonawca, w imieniu Zamawiającego, niniejszym spełnienia  obowiązek  informacyjny zgodnie z art. 14 RODO, gdyż przy zawarciu w/w Umowy Zamawiający przekazał mu wzór niniejszej ogólnej klauzuli informacyjnej.</w:t>
      </w:r>
    </w:p>
    <w:p w14:paraId="60E7B9DC" w14:textId="77777777" w:rsidR="007D2189" w:rsidRPr="00C311E3" w:rsidRDefault="007D2189" w:rsidP="007D2189">
      <w:pPr>
        <w:spacing w:after="0" w:line="240" w:lineRule="auto"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Na żądanie Zamawiającego Wykonawca zobowiązany jest do przedłożenia niniejszej klauzuli  informacyjnej  wraz z potwierdzeniem, że zapoznał/a się Pan/Pani z jej treścią.</w:t>
      </w:r>
    </w:p>
    <w:p w14:paraId="34D22688" w14:textId="77777777" w:rsidR="007D2189" w:rsidRPr="00C311E3" w:rsidRDefault="007D2189" w:rsidP="007D2189">
      <w:pPr>
        <w:spacing w:after="0" w:line="240" w:lineRule="auto"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7D1D01AD" w14:textId="77777777" w:rsidR="007D2189" w:rsidRPr="00C311E3" w:rsidRDefault="007D2189" w:rsidP="007D2189">
      <w:pPr>
        <w:spacing w:after="0" w:line="240" w:lineRule="auto"/>
        <w:rPr>
          <w:rFonts w:ascii="Arial Narrow" w:eastAsia="Times New Roman" w:hAnsi="Arial Narrow" w:cs="Arial"/>
          <w:sz w:val="22"/>
          <w:lang w:eastAsia="pl-PL"/>
        </w:rPr>
      </w:pPr>
      <w:r w:rsidRPr="00C311E3">
        <w:rPr>
          <w:rFonts w:ascii="Arial Narrow" w:eastAsia="Times New Roman" w:hAnsi="Arial Narrow" w:cs="Arial"/>
          <w:sz w:val="22"/>
          <w:lang w:eastAsia="pl-PL"/>
        </w:rPr>
        <w:t>Ogólna klauzula informacyjna PUHP „LECH” Sp. z o.o. w Białymstoku</w:t>
      </w:r>
    </w:p>
    <w:p w14:paraId="5CD6349E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 04.05.2016, str. 1, ze zm.), dalej „RODO”, informuję, że w związku z wzajemnym przekazaniem służbowych danych kontaktowych i w zakresie zawieranej umowy: </w:t>
      </w:r>
    </w:p>
    <w:p w14:paraId="20AD8B75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1.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administratorem danych osobowych jest Przedsiębiorstwo Usługowo – Handlowo – Produkcyjne „LECH” Spółka z o.o. ul. Kombatantów 4, 15 – 110 Białystok; wpisana przez Sąd Rejonowy w Białymstoku  XII Wydział Gospodarczy KRS do Rejestru Przedsiębiorców Krajowego Rejestru Sądowego pod numerem KRS: 0000097008;</w:t>
      </w:r>
    </w:p>
    <w:p w14:paraId="3CCBDD39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2.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 xml:space="preserve">administrator wyznaczył w Przedsiębiorstwie Usługowo – Handlowo – Produkcyjnym „LECH” Spółka z o.o. inspektora ochrony danych osobowych, z którym można się kontaktować w sprawach dotyczących ochrony danych osobowych poprzez adres email </w:t>
      </w:r>
      <w:hyperlink r:id="rId5" w:history="1">
        <w:r w:rsidRPr="00C311E3">
          <w:rPr>
            <w:rFonts w:ascii="Arial Narrow" w:eastAsia="Times New Roman" w:hAnsi="Arial Narrow" w:cs="Arial"/>
            <w:b w:val="0"/>
            <w:color w:val="0000FF"/>
            <w:sz w:val="22"/>
            <w:u w:val="single"/>
            <w:lang w:eastAsia="pl-PL"/>
          </w:rPr>
          <w:t>iodo@lech.net.pl</w:t>
        </w:r>
      </w:hyperlink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, bądź pisemnie na powyższy adres.</w:t>
      </w:r>
    </w:p>
    <w:p w14:paraId="73F2A5C0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3.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 xml:space="preserve">dane osobowe przetwarzane będą na podstawie: </w:t>
      </w:r>
    </w:p>
    <w:p w14:paraId="3ECDB2FB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 xml:space="preserve">      - art. 6 ust. 1 lit. c) RODO - w celu związanym z zawarciem, wykonaniem i nadzorem nad wykonaniem Umowy, której przedmiotem jest </w:t>
      </w: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„</w:t>
      </w:r>
      <w:r w:rsidRPr="00554C86">
        <w:rPr>
          <w:rFonts w:ascii="Arial Narrow" w:hAnsi="Arial Narrow"/>
          <w:b w:val="0"/>
          <w:bCs/>
          <w:sz w:val="22"/>
        </w:rPr>
        <w:t>O</w:t>
      </w:r>
      <w:r w:rsidRPr="006B69E6">
        <w:rPr>
          <w:rFonts w:ascii="Arial Narrow" w:hAnsi="Arial Narrow"/>
          <w:b w:val="0"/>
          <w:bCs/>
          <w:sz w:val="22"/>
        </w:rPr>
        <w:t>pracowanie kompletnej dokumentacji projektowo</w:t>
      </w:r>
      <w:r w:rsidRPr="00554C86">
        <w:rPr>
          <w:rFonts w:ascii="Arial Narrow" w:hAnsi="Arial Narrow"/>
          <w:b w:val="0"/>
          <w:bCs/>
          <w:sz w:val="22"/>
        </w:rPr>
        <w:t xml:space="preserve"> </w:t>
      </w:r>
      <w:r w:rsidRPr="006B69E6">
        <w:rPr>
          <w:rFonts w:ascii="Arial Narrow" w:hAnsi="Arial Narrow"/>
          <w:b w:val="0"/>
          <w:bCs/>
          <w:sz w:val="22"/>
        </w:rPr>
        <w:t>-</w:t>
      </w:r>
      <w:r w:rsidRPr="00554C86">
        <w:rPr>
          <w:rFonts w:ascii="Arial Narrow" w:hAnsi="Arial Narrow"/>
          <w:b w:val="0"/>
          <w:bCs/>
          <w:sz w:val="22"/>
        </w:rPr>
        <w:t xml:space="preserve"> </w:t>
      </w:r>
      <w:r w:rsidRPr="006B69E6">
        <w:rPr>
          <w:rFonts w:ascii="Arial Narrow" w:hAnsi="Arial Narrow"/>
          <w:b w:val="0"/>
          <w:bCs/>
          <w:sz w:val="22"/>
        </w:rPr>
        <w:t>technicznej, a następnie dobór, dostawa, montaż i uruchomienie kruszarki walcowej oraz montaż podestów obsługowych w jej obrębie w Zakładzie Unieszkodliwiania Odpadów Komunalnych w Białymstoku przy ul. Gen. Wł. Andersa 40 F</w:t>
      </w:r>
      <w:r>
        <w:rPr>
          <w:rFonts w:ascii="Arial Narrow" w:hAnsi="Arial Narrow"/>
          <w:b w:val="0"/>
          <w:bCs/>
          <w:szCs w:val="24"/>
        </w:rPr>
        <w:t xml:space="preserve"> 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 xml:space="preserve">przez Wykonawcę wybranego </w:t>
      </w: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 xml:space="preserve">w rezultacie dokonania przez Zamawiającego wyboru oferty Wykonawcy w postępowaniu o udzielenie zamówienia publicznego o wartości mniejszej niż kwota określona w art. 2 ust. 1 pkt 1 ustawy z dnia 11 września 2019 </w:t>
      </w:r>
      <w:r>
        <w:rPr>
          <w:rFonts w:ascii="Arial Narrow" w:eastAsia="Times New Roman" w:hAnsi="Arial Narrow" w:cs="Arial"/>
          <w:b w:val="0"/>
          <w:sz w:val="22"/>
          <w:lang w:eastAsia="pl-PL"/>
        </w:rPr>
        <w:t>.</w:t>
      </w: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 xml:space="preserve">r. - Prawo zamówień publicznych (Dz.U. z 2019 r. poz. 2019 ze zm.), </w:t>
      </w:r>
    </w:p>
    <w:p w14:paraId="74582750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 xml:space="preserve">      - oraz na podstawie art. 6 ust. 1 lit. f)  RODO - gdyż przetwarzanie danych jest  niezbędne do ochrony prawnie uzasadnionych interesów administratora, tj. w celach realizacji przedmiotu zawartej umowy, współpracy z Wykonawcą w ramach umowy lub kontaktu w związku z realizacją umowy;</w:t>
      </w:r>
    </w:p>
    <w:p w14:paraId="74E929FC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4.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kategorie przetwarzanych danych osobowych to służbowe dane kontaktowe pracowników/zleceniobiorców/podwykonawców Wykonawcy, tj. imię i nazwisko, stanowisko numer telefonu służbowego, służbowy adres e- mail;, data zawarcia umowy o pracę, rodzaj umowy o pracę, wymiar etatu, zakres obowiązków pracownika</w:t>
      </w:r>
    </w:p>
    <w:p w14:paraId="2FFCA78D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5.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 xml:space="preserve">możliwymi odbiorcami danych osobowych będą osoby lub podmioty, które będą uczestniczyły w realizacji umowy; do danych mogą mieć dostęp upoważnieni pracownicy administratora, członkowie organów administratora, podmioty, z którymi zawarto stosowne umowy powierzenia przetwarzania danych osobowych, m. in. podmioty dostarczające lub utrzymujące infrastrukturę IT administratora, podmioty i osoby świadczące usługi prawne, organy uprawnione do otrzymywania danych osobowych na podstawie przepisów prawa, firmy 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lastRenderedPageBreak/>
        <w:t>archiwizujące dokumenty; wymienione podmioty zostały / zostaną zobowiązane do zachowania poufności w stosunku do powierzonych im danych osobowych;</w:t>
      </w:r>
    </w:p>
    <w:p w14:paraId="0AB4A192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6.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dane osobowe będą przechowywane przez okres obowiązywania umowy, a po jego upływie przez okres niezbędny do umożliwienia obsługi umowy, zabezpieczenia lub dochodzenia ewentualnych roszczeń przysługujących PUHP LECH Sp. z o.o. w Białymstoku oraz wypełnienia obowiązku prawnego administratora (np. wynikającego z przepisów podatkowych lub rachunkowych, okres archiwizacji); okres przetwarzania danych osobowych może zostać każdorazowo przedłużony jeśli wystąpi inna uzasadniona prawnie potrzeba administratora przetwarzania tych danych przez okres dłuższy;</w:t>
      </w:r>
    </w:p>
    <w:p w14:paraId="4EA70D3E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7.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podanie danych osobowych jest niezbędne z uwagi na prawnie uzasadnione interesy realizowane przez administratora, polegające na ustaleniu osób odpowiedzialnych za zawarcie, wykonanie i nadzór nad wykonaniem umowy;</w:t>
      </w:r>
    </w:p>
    <w:p w14:paraId="79B3EDFE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8.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dane osobowe nie będą podlegały zautomatyzowanemu podejmowaniu decyzji, w tym o profilowaniu, o którym mowa w art. 22 RODO;</w:t>
      </w:r>
    </w:p>
    <w:p w14:paraId="06BE2DC0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9.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dane osobowe zostały przekazane przez Wykonawcę jako stronę umowy;</w:t>
      </w:r>
    </w:p>
    <w:p w14:paraId="48EDD79F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10.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dane osobowe nie będą przekazywane do odbiorcy z państwa trzeciego lub organizacji międzynarodowej (czyli poza Europejski Obszar Gospodarczy - EOG).</w:t>
      </w:r>
    </w:p>
    <w:p w14:paraId="6775C36E" w14:textId="77777777" w:rsidR="007D2189" w:rsidRPr="00C311E3" w:rsidRDefault="007D2189" w:rsidP="007D2189">
      <w:pPr>
        <w:tabs>
          <w:tab w:val="left" w:pos="900"/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11.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o ile zostaną spełnione przesłanki określone w przepisach RODO oraz nie wyłączają tego inne przepisy, posiada Pan/Pani:</w:t>
      </w:r>
    </w:p>
    <w:p w14:paraId="2BD7368B" w14:textId="77777777" w:rsidR="007D2189" w:rsidRPr="00C311E3" w:rsidRDefault="007D2189" w:rsidP="007D2189">
      <w:pPr>
        <w:tabs>
          <w:tab w:val="left" w:pos="426"/>
          <w:tab w:val="left" w:pos="7020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na podstawie art. 15 RODO prawo dostępu do danych osobowych Pana/Pani dotyczących;</w:t>
      </w:r>
    </w:p>
    <w:p w14:paraId="7A543554" w14:textId="77777777" w:rsidR="007D2189" w:rsidRPr="00C311E3" w:rsidRDefault="007D2189" w:rsidP="007D2189">
      <w:pPr>
        <w:tabs>
          <w:tab w:val="left" w:pos="426"/>
          <w:tab w:val="left" w:pos="7020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na podstawie art. 16 RODO prawo do sprostowania Pana/Pani danych osobowych;</w:t>
      </w:r>
    </w:p>
    <w:p w14:paraId="0B8ED89F" w14:textId="77777777" w:rsidR="007D2189" w:rsidRPr="00C311E3" w:rsidRDefault="007D2189" w:rsidP="007D2189">
      <w:pPr>
        <w:tabs>
          <w:tab w:val="left" w:pos="426"/>
          <w:tab w:val="left" w:pos="7020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 xml:space="preserve">na podstawie art. 18 RODO prawo żądania od administratora ograniczenia przetwarzania danych osobowych z zastrzeżeniem przypadków, o których mowa w art. 18 ust. 2 RODO;  </w:t>
      </w:r>
    </w:p>
    <w:p w14:paraId="0218FE0B" w14:textId="77777777" w:rsidR="007D2189" w:rsidRPr="00C311E3" w:rsidRDefault="007D2189" w:rsidP="007D2189">
      <w:pPr>
        <w:tabs>
          <w:tab w:val="left" w:pos="426"/>
          <w:tab w:val="left" w:pos="7020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prawo do wniesienia skargi do Prezesa Urzędu Ochrony Danych Osobowych, gdy uzna Pan/Pani, że przetwarzanie danych osobowych Pana/Pani dotyczących narusza przepisy RODO;</w:t>
      </w:r>
    </w:p>
    <w:p w14:paraId="13D69AE7" w14:textId="77777777" w:rsidR="007D2189" w:rsidRPr="00C311E3" w:rsidRDefault="007D2189" w:rsidP="007D2189">
      <w:pPr>
        <w:tabs>
          <w:tab w:val="left" w:pos="70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12.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nie przysługuje Panu/Pani:</w:t>
      </w:r>
    </w:p>
    <w:p w14:paraId="2B015E86" w14:textId="77777777" w:rsidR="007D2189" w:rsidRPr="00C311E3" w:rsidRDefault="007D2189" w:rsidP="007D2189">
      <w:pPr>
        <w:tabs>
          <w:tab w:val="left" w:pos="7020"/>
        </w:tabs>
        <w:spacing w:after="0" w:line="240" w:lineRule="auto"/>
        <w:ind w:left="851" w:hanging="426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w związku z art. 17 ust. 3 lit. b, d lub e RODO prawo do usunięcia danych osobowych;</w:t>
      </w:r>
    </w:p>
    <w:p w14:paraId="6E93F38C" w14:textId="77777777" w:rsidR="007D2189" w:rsidRPr="00C311E3" w:rsidRDefault="007D2189" w:rsidP="007D2189">
      <w:pPr>
        <w:tabs>
          <w:tab w:val="left" w:pos="7020"/>
        </w:tabs>
        <w:spacing w:after="0" w:line="240" w:lineRule="auto"/>
        <w:ind w:left="851" w:hanging="426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>prawo do przenoszenia danych osobowych, o którym mowa w art. 20 RODO;</w:t>
      </w:r>
    </w:p>
    <w:p w14:paraId="3CF33CE4" w14:textId="77777777" w:rsidR="007D2189" w:rsidRPr="00C311E3" w:rsidRDefault="007D2189" w:rsidP="007D2189">
      <w:pPr>
        <w:tabs>
          <w:tab w:val="left" w:pos="7020"/>
        </w:tabs>
        <w:spacing w:after="0" w:line="240" w:lineRule="auto"/>
        <w:ind w:left="851" w:hanging="426"/>
        <w:jc w:val="both"/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>−</w:t>
      </w:r>
      <w:r w:rsidRPr="00C311E3">
        <w:rPr>
          <w:rFonts w:ascii="Arial Narrow" w:eastAsia="Times New Roman" w:hAnsi="Arial Narrow" w:cs="Arial"/>
          <w:b w:val="0"/>
          <w:color w:val="000000"/>
          <w:sz w:val="22"/>
          <w:lang w:eastAsia="pl-PL"/>
        </w:rPr>
        <w:tab/>
        <w:t xml:space="preserve">na podstawie art. 21 RODO prawo sprzeciwu, wobec przetwarzania danych osobowych, gdyż podstawą prawną przetwarzania Pana/Pani danych osobowych jest również art. 6 ust. 1 lit. c RODO. </w:t>
      </w:r>
    </w:p>
    <w:p w14:paraId="5A73DA8E" w14:textId="77777777" w:rsidR="007D2189" w:rsidRPr="00C311E3" w:rsidRDefault="007D2189" w:rsidP="007D2189">
      <w:pPr>
        <w:spacing w:after="0" w:line="240" w:lineRule="auto"/>
        <w:jc w:val="both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299470B9" w14:textId="77777777" w:rsidR="007D2189" w:rsidRPr="00C311E3" w:rsidRDefault="007D2189" w:rsidP="007D2189">
      <w:pPr>
        <w:spacing w:after="0" w:line="240" w:lineRule="auto"/>
        <w:ind w:firstLine="284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3EB53BB4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 xml:space="preserve">Zarząd Spółki PUHP „LECH” Sp. z o.o. </w:t>
      </w:r>
    </w:p>
    <w:p w14:paraId="49C041B4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6FA58402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3BC636F7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3E376D7C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____________________________________</w:t>
      </w:r>
    </w:p>
    <w:p w14:paraId="6F6FFA06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35D79910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2B17CF68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4B7CA564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ab/>
      </w: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ab/>
      </w:r>
    </w:p>
    <w:p w14:paraId="07E1DAA7" w14:textId="77777777" w:rsidR="007D2189" w:rsidRPr="00C311E3" w:rsidRDefault="007D2189" w:rsidP="007D2189">
      <w:pPr>
        <w:spacing w:after="0" w:line="240" w:lineRule="auto"/>
        <w:ind w:firstLine="284"/>
        <w:jc w:val="right"/>
        <w:rPr>
          <w:rFonts w:ascii="Arial Narrow" w:eastAsia="Times New Roman" w:hAnsi="Arial Narrow" w:cs="Arial"/>
          <w:b w:val="0"/>
          <w:sz w:val="22"/>
          <w:lang w:eastAsia="pl-PL"/>
        </w:rPr>
      </w:pPr>
    </w:p>
    <w:p w14:paraId="7E8DECAA" w14:textId="77777777" w:rsidR="007D2189" w:rsidRPr="00C311E3" w:rsidRDefault="007D2189" w:rsidP="007D2189">
      <w:pPr>
        <w:spacing w:after="0" w:line="240" w:lineRule="auto"/>
        <w:ind w:firstLine="284"/>
        <w:jc w:val="left"/>
        <w:rPr>
          <w:rFonts w:ascii="Arial Narrow" w:eastAsia="Times New Roman" w:hAnsi="Arial Narrow" w:cs="Arial"/>
          <w:b w:val="0"/>
          <w:sz w:val="22"/>
          <w:lang w:eastAsia="pl-PL"/>
        </w:rPr>
      </w:pPr>
      <w:r w:rsidRPr="00C311E3">
        <w:rPr>
          <w:rFonts w:ascii="Arial Narrow" w:eastAsia="Times New Roman" w:hAnsi="Arial Narrow" w:cs="Arial"/>
          <w:b w:val="0"/>
          <w:sz w:val="22"/>
          <w:lang w:eastAsia="pl-PL"/>
        </w:rPr>
        <w:t>Zapoznałem się:</w:t>
      </w:r>
    </w:p>
    <w:p w14:paraId="25BD3836" w14:textId="77777777" w:rsidR="007D2189" w:rsidRDefault="007D2189" w:rsidP="007D2189"/>
    <w:p w14:paraId="4E9F1B1F" w14:textId="77777777" w:rsidR="00E87CAF" w:rsidRDefault="00E87CAF"/>
    <w:sectPr w:rsidR="00E87C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685105"/>
      <w:docPartObj>
        <w:docPartGallery w:val="Page Numbers (Bottom of Page)"/>
        <w:docPartUnique/>
      </w:docPartObj>
    </w:sdtPr>
    <w:sdtEndPr/>
    <w:sdtContent>
      <w:p w14:paraId="67222C3B" w14:textId="77777777" w:rsidR="00100828" w:rsidRDefault="007D2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507D19D" w14:textId="77777777" w:rsidR="00100828" w:rsidRDefault="007D218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A02"/>
    <w:multiLevelType w:val="hybridMultilevel"/>
    <w:tmpl w:val="5A7A6F6C"/>
    <w:lvl w:ilvl="0" w:tplc="412482E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9"/>
    <w:rsid w:val="007D2189"/>
    <w:rsid w:val="00E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B81C"/>
  <w15:chartTrackingRefBased/>
  <w15:docId w15:val="{14BDF3E9-CC35-4340-B322-6C3EB63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89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locked/>
    <w:rsid w:val="007D218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7D2189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b w:val="0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D2189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o@lech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Zaluska</dc:creator>
  <cp:keywords/>
  <dc:description/>
  <cp:lastModifiedBy>Agnieszka Zaluska</cp:lastModifiedBy>
  <cp:revision>1</cp:revision>
  <dcterms:created xsi:type="dcterms:W3CDTF">2021-05-20T09:23:00Z</dcterms:created>
  <dcterms:modified xsi:type="dcterms:W3CDTF">2021-05-20T09:23:00Z</dcterms:modified>
</cp:coreProperties>
</file>